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BD4B4" w:themeColor="accent6" w:themeTint="66"/>
  <w:body>
    <w:p w14:paraId="4BB6833D" w14:textId="77777777" w:rsidR="00FC6001" w:rsidRDefault="004B4CA9">
      <w:pPr>
        <w:ind w:left="7200"/>
        <w:rPr>
          <w:b/>
          <w:color w:val="4A86E8"/>
        </w:rPr>
      </w:pPr>
      <w:r>
        <w:rPr>
          <w:b/>
          <w:noProof/>
          <w:color w:val="000000"/>
        </w:rPr>
        <w:drawing>
          <wp:anchor distT="0" distB="0" distL="0" distR="0" simplePos="0" relativeHeight="251658240" behindDoc="0" locked="0" layoutInCell="1" allowOverlap="1" wp14:anchorId="2D84C019" wp14:editId="58CA38D0">
            <wp:simplePos x="0" y="0"/>
            <wp:positionH relativeFrom="column">
              <wp:posOffset>-526415</wp:posOffset>
            </wp:positionH>
            <wp:positionV relativeFrom="paragraph">
              <wp:posOffset>-335915</wp:posOffset>
            </wp:positionV>
            <wp:extent cx="1828800" cy="897890"/>
            <wp:effectExtent l="19050" t="0" r="0" b="0"/>
            <wp:wrapNone/>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r="2468"/>
                    <a:stretch>
                      <a:fillRect/>
                    </a:stretch>
                  </pic:blipFill>
                  <pic:spPr>
                    <a:xfrm>
                      <a:off x="0" y="0"/>
                      <a:ext cx="1828800" cy="897890"/>
                    </a:xfrm>
                    <a:prstGeom prst="rect">
                      <a:avLst/>
                    </a:prstGeom>
                    <a:ln/>
                  </pic:spPr>
                </pic:pic>
              </a:graphicData>
            </a:graphic>
          </wp:anchor>
        </w:drawing>
      </w:r>
      <w:r w:rsidR="00BF33AE">
        <w:rPr>
          <w:b/>
          <w:color w:val="000000"/>
        </w:rPr>
        <w:t xml:space="preserve"> </w:t>
      </w:r>
      <w:r w:rsidR="00BF33AE">
        <w:rPr>
          <w:b/>
          <w:color w:val="4A86E8"/>
        </w:rPr>
        <w:t xml:space="preserve">   </w:t>
      </w:r>
      <w:r>
        <w:rPr>
          <w:b/>
          <w:color w:val="4A86E8"/>
        </w:rPr>
        <w:t>Environnement</w:t>
      </w:r>
      <w:r>
        <w:rPr>
          <w:noProof/>
        </w:rPr>
        <w:t xml:space="preserve"> </w:t>
      </w:r>
    </w:p>
    <w:p w14:paraId="33D58EDB" w14:textId="77777777" w:rsidR="00FC6001" w:rsidRPr="004B4CA9" w:rsidRDefault="00BF33AE" w:rsidP="004B4CA9">
      <w:pPr>
        <w:rPr>
          <w:color w:val="0070C0"/>
        </w:rPr>
      </w:pPr>
      <w:r>
        <w:t xml:space="preserve">                                                                                      </w:t>
      </w:r>
      <w:r>
        <w:tab/>
      </w:r>
      <w:r>
        <w:tab/>
      </w:r>
      <w:r>
        <w:tab/>
        <w:t xml:space="preserve">      </w:t>
      </w:r>
      <w:r w:rsidRPr="004B4CA9">
        <w:rPr>
          <w:color w:val="0070C0"/>
        </w:rPr>
        <w:t>Fiche ENV-1</w:t>
      </w:r>
    </w:p>
    <w:p w14:paraId="22D63D47" w14:textId="77777777" w:rsidR="00FC6001" w:rsidRPr="004B4CA9" w:rsidRDefault="00BF33AE" w:rsidP="004B4CA9">
      <w:pPr>
        <w:rPr>
          <w:rFonts w:ascii="Calibri" w:eastAsia="Calibri" w:hAnsi="Calibri" w:cs="Calibri"/>
          <w:color w:val="0070C0"/>
          <w:sz w:val="26"/>
          <w:szCs w:val="26"/>
        </w:rPr>
      </w:pPr>
      <w:r w:rsidRPr="004B4CA9">
        <w:rPr>
          <w:rFonts w:ascii="Calibri" w:eastAsia="Calibri" w:hAnsi="Calibri" w:cs="Calibri"/>
          <w:color w:val="0070C0"/>
          <w:sz w:val="26"/>
          <w:szCs w:val="26"/>
        </w:rPr>
        <w:t xml:space="preserve">                    </w:t>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ab/>
      </w:r>
      <w:r w:rsidRPr="004B4CA9">
        <w:rPr>
          <w:rFonts w:ascii="Calibri" w:eastAsia="Calibri" w:hAnsi="Calibri" w:cs="Calibri"/>
          <w:color w:val="0070C0"/>
          <w:sz w:val="26"/>
          <w:szCs w:val="26"/>
        </w:rPr>
        <w:t xml:space="preserve">      Commission                                                                                               </w:t>
      </w:r>
    </w:p>
    <w:p w14:paraId="0FF99ED8" w14:textId="77777777" w:rsidR="00FC6001" w:rsidRDefault="00BF33AE">
      <w:pPr>
        <w:ind w:left="5760"/>
        <w:rPr>
          <w:rFonts w:ascii="Calibri" w:eastAsia="Calibri" w:hAnsi="Calibri" w:cs="Calibri"/>
          <w:b/>
          <w:color w:val="4A86E8"/>
          <w:sz w:val="26"/>
          <w:szCs w:val="26"/>
        </w:rPr>
      </w:pPr>
      <w:r>
        <w:rPr>
          <w:rFonts w:ascii="Calibri" w:eastAsia="Calibri" w:hAnsi="Calibri" w:cs="Calibri"/>
          <w:b/>
          <w:color w:val="4A86E8"/>
          <w:sz w:val="26"/>
          <w:szCs w:val="26"/>
        </w:rPr>
        <w:t xml:space="preserve">           Développement Durable</w:t>
      </w:r>
    </w:p>
    <w:p w14:paraId="764F73F8" w14:textId="77777777" w:rsidR="00FC6001" w:rsidRDefault="00BF33AE">
      <w:pPr>
        <w:rPr>
          <w:rFonts w:ascii="Calibri" w:eastAsia="Calibri" w:hAnsi="Calibri" w:cs="Calibri"/>
          <w:sz w:val="18"/>
          <w:szCs w:val="18"/>
        </w:rPr>
      </w:pPr>
      <w:r>
        <w:tab/>
      </w:r>
      <w:r>
        <w:tab/>
      </w:r>
      <w:r>
        <w:tab/>
      </w:r>
      <w:r>
        <w:tab/>
      </w:r>
      <w:r>
        <w:tab/>
      </w:r>
      <w:r>
        <w:tab/>
      </w:r>
      <w:r>
        <w:tab/>
      </w:r>
      <w:r>
        <w:tab/>
      </w:r>
      <w:r>
        <w:tab/>
      </w:r>
      <w:r>
        <w:tab/>
      </w:r>
      <w:r>
        <w:tab/>
      </w:r>
    </w:p>
    <w:p w14:paraId="6120F770" w14:textId="77777777" w:rsidR="00FC6001" w:rsidRDefault="00FC6001">
      <w:pPr>
        <w:ind w:left="7200" w:firstLine="720"/>
      </w:pPr>
    </w:p>
    <w:p w14:paraId="48C177C0" w14:textId="77777777" w:rsidR="00FC6001" w:rsidRDefault="00FC6001">
      <w:pPr>
        <w:pBdr>
          <w:top w:val="nil"/>
          <w:left w:val="nil"/>
          <w:bottom w:val="nil"/>
          <w:right w:val="nil"/>
          <w:between w:val="nil"/>
        </w:pBdr>
        <w:rPr>
          <w:rFonts w:ascii="Calibri" w:eastAsia="Calibri" w:hAnsi="Calibri" w:cs="Calibri"/>
          <w:b/>
          <w:color w:val="5B8FBF"/>
          <w:sz w:val="26"/>
          <w:szCs w:val="26"/>
        </w:rPr>
      </w:pPr>
    </w:p>
    <w:p w14:paraId="411BE873" w14:textId="77777777" w:rsidR="00FC6001" w:rsidRDefault="00FC6001">
      <w:pPr>
        <w:pBdr>
          <w:top w:val="nil"/>
          <w:left w:val="nil"/>
          <w:bottom w:val="nil"/>
          <w:right w:val="nil"/>
          <w:between w:val="nil"/>
        </w:pBdr>
        <w:rPr>
          <w:rFonts w:ascii="Verdana" w:eastAsia="Verdana" w:hAnsi="Verdana" w:cs="Verdana"/>
          <w:b/>
          <w:color w:val="5B8FBF"/>
          <w:sz w:val="36"/>
          <w:szCs w:val="36"/>
        </w:rPr>
      </w:pPr>
    </w:p>
    <w:p w14:paraId="66B16C9A" w14:textId="77777777" w:rsidR="00FC6001" w:rsidRDefault="00BF33AE">
      <w:pPr>
        <w:pBdr>
          <w:top w:val="nil"/>
          <w:left w:val="nil"/>
          <w:bottom w:val="nil"/>
          <w:right w:val="nil"/>
          <w:between w:val="nil"/>
        </w:pBdr>
        <w:rPr>
          <w:rFonts w:ascii="Verdana" w:eastAsia="Verdana" w:hAnsi="Verdana" w:cs="Verdana"/>
          <w:b/>
          <w:i/>
          <w:color w:val="5B8FBF"/>
          <w:sz w:val="52"/>
          <w:szCs w:val="52"/>
        </w:rPr>
      </w:pPr>
      <w:r>
        <w:rPr>
          <w:rFonts w:ascii="Verdana" w:eastAsia="Verdana" w:hAnsi="Verdana" w:cs="Verdana"/>
          <w:b/>
          <w:i/>
          <w:color w:val="5B8FBF"/>
          <w:sz w:val="52"/>
          <w:szCs w:val="52"/>
        </w:rPr>
        <w:t>Maîtriser mes rejets dans l’eau</w:t>
      </w:r>
    </w:p>
    <w:p w14:paraId="3FA02E35" w14:textId="77777777" w:rsidR="00FC6001" w:rsidRDefault="00FC6001">
      <w:pPr>
        <w:pBdr>
          <w:top w:val="nil"/>
          <w:left w:val="nil"/>
          <w:bottom w:val="nil"/>
          <w:right w:val="nil"/>
          <w:between w:val="nil"/>
        </w:pBdr>
        <w:rPr>
          <w:color w:val="000000"/>
          <w:sz w:val="52"/>
          <w:szCs w:val="52"/>
        </w:rPr>
      </w:pPr>
    </w:p>
    <w:p w14:paraId="7F196E0F" w14:textId="77777777" w:rsidR="00FC6001" w:rsidRDefault="00FC6001">
      <w:pPr>
        <w:pBdr>
          <w:top w:val="nil"/>
          <w:left w:val="nil"/>
          <w:bottom w:val="nil"/>
          <w:right w:val="nil"/>
          <w:between w:val="nil"/>
        </w:pBdr>
        <w:rPr>
          <w:rFonts w:ascii="Arial" w:eastAsia="Arial" w:hAnsi="Arial" w:cs="Arial"/>
          <w:color w:val="000000"/>
          <w:sz w:val="22"/>
          <w:szCs w:val="22"/>
        </w:rPr>
      </w:pPr>
    </w:p>
    <w:p w14:paraId="0DA0283E" w14:textId="77777777" w:rsidR="00FC6001" w:rsidRDefault="00FC6001">
      <w:pPr>
        <w:pBdr>
          <w:top w:val="nil"/>
          <w:left w:val="nil"/>
          <w:bottom w:val="nil"/>
          <w:right w:val="nil"/>
          <w:between w:val="nil"/>
        </w:pBdr>
        <w:rPr>
          <w:rFonts w:ascii="Arial" w:eastAsia="Arial" w:hAnsi="Arial" w:cs="Arial"/>
          <w:color w:val="000000"/>
          <w:sz w:val="22"/>
          <w:szCs w:val="22"/>
        </w:rPr>
      </w:pPr>
    </w:p>
    <w:p w14:paraId="5434907D" w14:textId="77777777" w:rsidR="00FC6001" w:rsidRDefault="00BF33AE">
      <w:pPr>
        <w:pBdr>
          <w:top w:val="nil"/>
          <w:left w:val="nil"/>
          <w:bottom w:val="nil"/>
          <w:right w:val="nil"/>
          <w:between w:val="nil"/>
        </w:pBdr>
        <w:rPr>
          <w:rFonts w:ascii="Arial" w:eastAsia="Arial" w:hAnsi="Arial" w:cs="Arial"/>
          <w:color w:val="000000"/>
          <w:sz w:val="22"/>
          <w:szCs w:val="22"/>
        </w:rPr>
      </w:pPr>
      <w:r>
        <w:rPr>
          <w:noProof/>
        </w:rPr>
        <w:drawing>
          <wp:anchor distT="0" distB="0" distL="0" distR="0" simplePos="0" relativeHeight="251659264" behindDoc="0" locked="0" layoutInCell="1" allowOverlap="1" wp14:anchorId="60F26ED2" wp14:editId="4F925BFC">
            <wp:simplePos x="0" y="0"/>
            <wp:positionH relativeFrom="column">
              <wp:posOffset>-428622</wp:posOffset>
            </wp:positionH>
            <wp:positionV relativeFrom="paragraph">
              <wp:posOffset>36830</wp:posOffset>
            </wp:positionV>
            <wp:extent cx="6259830" cy="3854450"/>
            <wp:effectExtent l="0" t="0" r="0" b="0"/>
            <wp:wrapSquare wrapText="bothSides" distT="0" distB="0" distL="0" distR="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9"/>
                    <a:srcRect/>
                    <a:stretch>
                      <a:fillRect/>
                    </a:stretch>
                  </pic:blipFill>
                  <pic:spPr>
                    <a:xfrm>
                      <a:off x="0" y="0"/>
                      <a:ext cx="6259830" cy="3854450"/>
                    </a:xfrm>
                    <a:prstGeom prst="rect">
                      <a:avLst/>
                    </a:prstGeom>
                    <a:ln/>
                  </pic:spPr>
                </pic:pic>
              </a:graphicData>
            </a:graphic>
          </wp:anchor>
        </w:drawing>
      </w:r>
    </w:p>
    <w:p w14:paraId="7F97ED90" w14:textId="77777777" w:rsidR="00FC6001" w:rsidRDefault="00FC6001">
      <w:pPr>
        <w:pBdr>
          <w:top w:val="nil"/>
          <w:left w:val="nil"/>
          <w:bottom w:val="nil"/>
          <w:right w:val="nil"/>
          <w:between w:val="nil"/>
        </w:pBdr>
        <w:rPr>
          <w:color w:val="000000"/>
        </w:rPr>
      </w:pPr>
    </w:p>
    <w:p w14:paraId="0281AB92" w14:textId="77777777" w:rsidR="00FC6001" w:rsidRDefault="00FC6001">
      <w:pPr>
        <w:pBdr>
          <w:top w:val="nil"/>
          <w:left w:val="nil"/>
          <w:bottom w:val="nil"/>
          <w:right w:val="nil"/>
          <w:between w:val="nil"/>
        </w:pBdr>
        <w:rPr>
          <w:rFonts w:ascii="Calibri" w:eastAsia="Calibri" w:hAnsi="Calibri" w:cs="Calibri"/>
          <w:b/>
          <w:color w:val="5B8FBF"/>
          <w:sz w:val="28"/>
          <w:szCs w:val="28"/>
        </w:rPr>
      </w:pPr>
    </w:p>
    <w:p w14:paraId="439FB610" w14:textId="77777777" w:rsidR="00FC6001" w:rsidRDefault="00BF33AE">
      <w:pPr>
        <w:pBdr>
          <w:top w:val="nil"/>
          <w:left w:val="nil"/>
          <w:bottom w:val="nil"/>
          <w:right w:val="nil"/>
          <w:between w:val="nil"/>
        </w:pBdr>
        <w:rPr>
          <w:rFonts w:ascii="Calibri" w:eastAsia="Calibri" w:hAnsi="Calibri" w:cs="Calibri"/>
          <w:b/>
          <w:color w:val="0070C0"/>
          <w:sz w:val="28"/>
          <w:szCs w:val="28"/>
        </w:rPr>
      </w:pPr>
      <w:r>
        <w:rPr>
          <w:rFonts w:ascii="Calibri" w:eastAsia="Calibri" w:hAnsi="Calibri" w:cs="Calibri"/>
          <w:b/>
          <w:color w:val="0070C0"/>
          <w:sz w:val="28"/>
          <w:szCs w:val="28"/>
        </w:rPr>
        <w:t>Constat</w:t>
      </w:r>
    </w:p>
    <w:p w14:paraId="61185C3B" w14:textId="77777777" w:rsidR="00FC6001" w:rsidRDefault="00BF33AE" w:rsidP="004B4CA9">
      <w:r>
        <w:t>La consommation d’eau n’est pas un poste important dans un atelier de céramique. Par contre, les matériaux céramiques peuvent être polluants. Diminuer la quantité des rejets dans le réseau de traitement des eaux, et limiter leur toxicité, est une contribut</w:t>
      </w:r>
      <w:r>
        <w:t xml:space="preserve">ion importante à </w:t>
      </w:r>
    </w:p>
    <w:p w14:paraId="7E971ACC" w14:textId="77777777" w:rsidR="00FC6001" w:rsidRDefault="00FC6001" w:rsidP="004B4CA9"/>
    <w:p w14:paraId="05EBFC60" w14:textId="77777777" w:rsidR="00FC6001" w:rsidRDefault="00FC6001" w:rsidP="004B4CA9"/>
    <w:p w14:paraId="493D9084" w14:textId="77777777" w:rsidR="00FC6001" w:rsidRDefault="004B4CA9" w:rsidP="004B4CA9">
      <w:r>
        <w:t>L’environnement</w:t>
      </w:r>
      <w:r w:rsidR="00BF33AE">
        <w:t xml:space="preserve"> et peut éviter de boucher les tuyaux d’évacuation des eaux usées.</w:t>
      </w:r>
    </w:p>
    <w:p w14:paraId="59DE0725" w14:textId="77777777" w:rsidR="00FC6001" w:rsidRDefault="00FC6001" w:rsidP="004B4CA9"/>
    <w:p w14:paraId="35C50590" w14:textId="77777777" w:rsidR="00FC6001" w:rsidRDefault="00FC6001" w:rsidP="004B4CA9"/>
    <w:p w14:paraId="62732719" w14:textId="77777777" w:rsidR="00FC6001" w:rsidRDefault="00FC6001" w:rsidP="004B4CA9"/>
    <w:p w14:paraId="76AFD65A" w14:textId="77777777" w:rsidR="00FC6001" w:rsidRDefault="00FC6001" w:rsidP="004B4CA9">
      <w:pPr>
        <w:rPr>
          <w:highlight w:val="white"/>
        </w:rPr>
      </w:pPr>
    </w:p>
    <w:p w14:paraId="52BF2697" w14:textId="77777777" w:rsidR="00FC6001" w:rsidRDefault="00FC6001">
      <w:pPr>
        <w:rPr>
          <w:highlight w:val="white"/>
        </w:rPr>
      </w:pPr>
    </w:p>
    <w:p w14:paraId="0A385E47" w14:textId="77777777" w:rsidR="00FC6001" w:rsidRDefault="00FC6001">
      <w:pPr>
        <w:pBdr>
          <w:top w:val="nil"/>
          <w:left w:val="nil"/>
          <w:bottom w:val="nil"/>
          <w:right w:val="nil"/>
          <w:between w:val="nil"/>
        </w:pBdr>
        <w:rPr>
          <w:rFonts w:ascii="Calibri" w:eastAsia="Calibri" w:hAnsi="Calibri" w:cs="Calibri"/>
          <w:b/>
          <w:color w:val="0070C0"/>
          <w:sz w:val="28"/>
          <w:szCs w:val="28"/>
        </w:rPr>
      </w:pPr>
    </w:p>
    <w:p w14:paraId="2F858117" w14:textId="77777777" w:rsidR="00FC6001" w:rsidRDefault="00BF33AE">
      <w:pPr>
        <w:pBdr>
          <w:top w:val="nil"/>
          <w:left w:val="nil"/>
          <w:bottom w:val="nil"/>
          <w:right w:val="nil"/>
          <w:between w:val="nil"/>
        </w:pBdr>
        <w:rPr>
          <w:rFonts w:ascii="Calibri" w:eastAsia="Calibri" w:hAnsi="Calibri" w:cs="Calibri"/>
          <w:b/>
          <w:color w:val="0070C0"/>
          <w:sz w:val="28"/>
          <w:szCs w:val="28"/>
        </w:rPr>
      </w:pPr>
      <w:r>
        <w:rPr>
          <w:rFonts w:ascii="Calibri" w:eastAsia="Calibri" w:hAnsi="Calibri" w:cs="Calibri"/>
          <w:b/>
          <w:color w:val="0070C0"/>
          <w:sz w:val="28"/>
          <w:szCs w:val="28"/>
        </w:rPr>
        <w:t>Que faire pour maîtriser mes rejets dans l’eau</w:t>
      </w:r>
    </w:p>
    <w:p w14:paraId="2FB62B25"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Connaître ses obligations réglementaires en contactant la collectivité dont dépend </w:t>
      </w:r>
      <w:r>
        <w:rPr>
          <w:rFonts w:ascii="Calibri" w:eastAsia="Calibri" w:hAnsi="Calibri" w:cs="Calibri"/>
          <w:color w:val="000000"/>
        </w:rPr>
        <w:t>l’atelier</w:t>
      </w:r>
    </w:p>
    <w:p w14:paraId="7AA1F178"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Se renseigner sur les retraitements en vigueur dans son département et déposer les    </w:t>
      </w:r>
    </w:p>
    <w:p w14:paraId="31B9904A"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déchets en déchetterie. (Renseignements à chercher auprès de la communauté de </w:t>
      </w:r>
    </w:p>
    <w:p w14:paraId="36E13EED"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commune)</w:t>
      </w:r>
    </w:p>
    <w:p w14:paraId="7A37CDFB"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Ne jamais rincer ni un oxyde ni un émail directement à l’évi</w:t>
      </w:r>
      <w:r>
        <w:rPr>
          <w:rFonts w:ascii="Calibri" w:eastAsia="Calibri" w:hAnsi="Calibri" w:cs="Calibri"/>
          <w:color w:val="000000"/>
        </w:rPr>
        <w:t>er.</w:t>
      </w:r>
    </w:p>
    <w:p w14:paraId="49E605C0"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Installer un bac de rinçage et récupération pour le jaja et les déchets d’émaux </w:t>
      </w:r>
    </w:p>
    <w:p w14:paraId="1877826D"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 bac indépendant)</w:t>
      </w:r>
      <w:r>
        <w:rPr>
          <w:rFonts w:ascii="Calibri" w:eastAsia="Calibri" w:hAnsi="Calibri" w:cs="Calibri"/>
        </w:rPr>
        <w:t>......63% des céramistes utilisent le bac de rétentions est une bonne i fausse idée. ( voir chapitre fiche technique )</w:t>
      </w:r>
    </w:p>
    <w:p w14:paraId="3BD343C0"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Traiter les boues obtenues</w:t>
      </w:r>
      <w:r>
        <w:rPr>
          <w:rFonts w:ascii="Calibri" w:eastAsia="Calibri" w:hAnsi="Calibri" w:cs="Calibri"/>
          <w:color w:val="000000"/>
        </w:rPr>
        <w:t xml:space="preserve"> : inclure les déchets d’émaux dans la terre de modelage des </w:t>
      </w:r>
    </w:p>
    <w:p w14:paraId="32DAE069"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pièces non utilitaires pour les “céramiser”.</w:t>
      </w:r>
      <w:r>
        <w:rPr>
          <w:rFonts w:ascii="Calibri" w:eastAsia="Calibri" w:hAnsi="Calibri" w:cs="Calibri"/>
          <w:b/>
          <w:color w:val="A64D79"/>
        </w:rPr>
        <w:t xml:space="preserve"> voir fiche env.6a1 déchets et autres  matériaux</w:t>
      </w:r>
    </w:p>
    <w:p w14:paraId="11DFF6D0"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Pour les matières pures non solubles (ex : jus d’oxydes et colorants…), on peut les laisser </w:t>
      </w:r>
    </w:p>
    <w:p w14:paraId="580C34CC"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d</w:t>
      </w:r>
      <w:r>
        <w:rPr>
          <w:rFonts w:ascii="Calibri" w:eastAsia="Calibri" w:hAnsi="Calibri" w:cs="Calibri"/>
          <w:color w:val="000000"/>
        </w:rPr>
        <w:t>écanter et les réutiliser indéfiniment.</w:t>
      </w:r>
    </w:p>
    <w:p w14:paraId="67524887" w14:textId="77777777" w:rsidR="00FC6001" w:rsidRDefault="00FC6001">
      <w:pPr>
        <w:pBdr>
          <w:top w:val="nil"/>
          <w:left w:val="nil"/>
          <w:bottom w:val="nil"/>
          <w:right w:val="nil"/>
          <w:between w:val="nil"/>
        </w:pBdr>
        <w:rPr>
          <w:rFonts w:ascii="Calibri" w:eastAsia="Calibri" w:hAnsi="Calibri" w:cs="Calibri"/>
          <w:color w:val="4F81BD"/>
        </w:rPr>
      </w:pPr>
    </w:p>
    <w:p w14:paraId="5AB55BC0" w14:textId="77777777" w:rsidR="00FC6001" w:rsidRDefault="00FC6001">
      <w:pPr>
        <w:pBdr>
          <w:top w:val="nil"/>
          <w:left w:val="nil"/>
          <w:bottom w:val="nil"/>
          <w:right w:val="nil"/>
          <w:between w:val="nil"/>
        </w:pBdr>
        <w:rPr>
          <w:rFonts w:ascii="Calibri" w:eastAsia="Calibri" w:hAnsi="Calibri" w:cs="Calibri"/>
          <w:b/>
          <w:color w:val="0070C0"/>
          <w:sz w:val="28"/>
          <w:szCs w:val="28"/>
        </w:rPr>
      </w:pPr>
    </w:p>
    <w:p w14:paraId="7A8DC67D" w14:textId="77777777" w:rsidR="00FC6001" w:rsidRDefault="00BF33AE">
      <w:pPr>
        <w:pBdr>
          <w:top w:val="nil"/>
          <w:left w:val="nil"/>
          <w:bottom w:val="nil"/>
          <w:right w:val="nil"/>
          <w:between w:val="nil"/>
        </w:pBdr>
        <w:rPr>
          <w:rFonts w:ascii="Calibri" w:eastAsia="Calibri" w:hAnsi="Calibri" w:cs="Calibri"/>
          <w:b/>
          <w:color w:val="0070C0"/>
          <w:sz w:val="28"/>
          <w:szCs w:val="28"/>
        </w:rPr>
      </w:pPr>
      <w:r>
        <w:rPr>
          <w:rFonts w:ascii="Calibri" w:eastAsia="Calibri" w:hAnsi="Calibri" w:cs="Calibri"/>
          <w:b/>
          <w:color w:val="0070C0"/>
          <w:sz w:val="28"/>
          <w:szCs w:val="28"/>
        </w:rPr>
        <w:t xml:space="preserve">Limiter notre consommation d’eau. Être autonome en eau. </w:t>
      </w:r>
    </w:p>
    <w:p w14:paraId="2C049F46" w14:textId="77777777" w:rsidR="00FC6001" w:rsidRDefault="00FC6001">
      <w:pPr>
        <w:pBdr>
          <w:top w:val="nil"/>
          <w:left w:val="nil"/>
          <w:bottom w:val="nil"/>
          <w:right w:val="nil"/>
          <w:between w:val="nil"/>
        </w:pBdr>
        <w:rPr>
          <w:rFonts w:ascii="Calibri" w:eastAsia="Calibri" w:hAnsi="Calibri" w:cs="Calibri"/>
          <w:b/>
          <w:color w:val="548DD4"/>
          <w:sz w:val="28"/>
          <w:szCs w:val="28"/>
        </w:rPr>
      </w:pPr>
    </w:p>
    <w:p w14:paraId="485F0FA1"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Les réseaux de distribution et de traitement d’eau sont fragiles.</w:t>
      </w:r>
    </w:p>
    <w:p w14:paraId="01E76D1B"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w:t>
      </w:r>
      <w:r>
        <w:rPr>
          <w:rFonts w:ascii="Calibri" w:eastAsia="Calibri" w:hAnsi="Calibri" w:cs="Calibri"/>
          <w:color w:val="111111"/>
        </w:rPr>
        <w:t>es ressources en eau sont épuisables. Bac de récupération de l’eau de pluie.</w:t>
      </w:r>
    </w:p>
    <w:p w14:paraId="26516194" w14:textId="77777777" w:rsidR="00FC6001" w:rsidRDefault="00BF33AE">
      <w:pPr>
        <w:pBdr>
          <w:top w:val="nil"/>
          <w:left w:val="nil"/>
          <w:bottom w:val="nil"/>
          <w:right w:val="nil"/>
          <w:between w:val="nil"/>
        </w:pBdr>
        <w:rPr>
          <w:rFonts w:ascii="Calibri" w:eastAsia="Calibri" w:hAnsi="Calibri" w:cs="Calibri"/>
          <w:color w:val="111111"/>
        </w:rPr>
      </w:pPr>
      <w:r>
        <w:rPr>
          <w:rFonts w:ascii="Calibri" w:eastAsia="Calibri" w:hAnsi="Calibri" w:cs="Calibri"/>
          <w:color w:val="111111"/>
        </w:rPr>
        <w:t xml:space="preserve">Bac de </w:t>
      </w:r>
      <w:r>
        <w:rPr>
          <w:rFonts w:ascii="Calibri" w:eastAsia="Calibri" w:hAnsi="Calibri" w:cs="Calibri"/>
          <w:color w:val="111111"/>
        </w:rPr>
        <w:t>lavage des outils et autres, salis que par l’argile.</w:t>
      </w:r>
    </w:p>
    <w:p w14:paraId="1B192A29" w14:textId="77777777" w:rsidR="00FC6001" w:rsidRDefault="00BF33AE">
      <w:pPr>
        <w:pBdr>
          <w:top w:val="nil"/>
          <w:left w:val="nil"/>
          <w:bottom w:val="nil"/>
          <w:right w:val="nil"/>
          <w:between w:val="nil"/>
        </w:pBdr>
        <w:rPr>
          <w:rFonts w:ascii="Calibri" w:eastAsia="Calibri" w:hAnsi="Calibri" w:cs="Calibri"/>
          <w:color w:val="111111"/>
        </w:rPr>
      </w:pPr>
      <w:r>
        <w:rPr>
          <w:rFonts w:ascii="Calibri" w:eastAsia="Calibri" w:hAnsi="Calibri" w:cs="Calibri"/>
          <w:color w:val="111111"/>
        </w:rPr>
        <w:t>Arrosage des plantations lorsque l’eau doit être changée : l’argile naturelle n’est pas un polluant.</w:t>
      </w:r>
    </w:p>
    <w:p w14:paraId="2F7324A3" w14:textId="77777777" w:rsidR="00FC6001" w:rsidRDefault="00FC6001">
      <w:pPr>
        <w:pBdr>
          <w:top w:val="nil"/>
          <w:left w:val="nil"/>
          <w:bottom w:val="nil"/>
          <w:right w:val="nil"/>
          <w:between w:val="nil"/>
        </w:pBdr>
        <w:rPr>
          <w:rFonts w:ascii="Calibri" w:eastAsia="Calibri" w:hAnsi="Calibri" w:cs="Calibri"/>
          <w:color w:val="4F81BD"/>
        </w:rPr>
      </w:pPr>
    </w:p>
    <w:p w14:paraId="6F514E77" w14:textId="77777777" w:rsidR="00FC6001" w:rsidRDefault="00FC6001">
      <w:pPr>
        <w:pBdr>
          <w:top w:val="nil"/>
          <w:left w:val="nil"/>
          <w:bottom w:val="nil"/>
          <w:right w:val="nil"/>
          <w:between w:val="nil"/>
        </w:pBdr>
        <w:rPr>
          <w:rFonts w:ascii="Calibri" w:eastAsia="Calibri" w:hAnsi="Calibri" w:cs="Calibri"/>
          <w:color w:val="4F81BD"/>
        </w:rPr>
      </w:pPr>
    </w:p>
    <w:p w14:paraId="1D3C0F7D" w14:textId="77777777" w:rsidR="00FC6001" w:rsidRDefault="00FC6001">
      <w:pPr>
        <w:pBdr>
          <w:top w:val="nil"/>
          <w:left w:val="nil"/>
          <w:bottom w:val="nil"/>
          <w:right w:val="nil"/>
          <w:between w:val="nil"/>
        </w:pBdr>
        <w:rPr>
          <w:rFonts w:ascii="Calibri" w:eastAsia="Calibri" w:hAnsi="Calibri" w:cs="Calibri"/>
          <w:color w:val="0070C0"/>
        </w:rPr>
      </w:pPr>
    </w:p>
    <w:p w14:paraId="242AE363" w14:textId="77777777" w:rsidR="00FC6001" w:rsidRDefault="00FC6001">
      <w:pPr>
        <w:pBdr>
          <w:top w:val="nil"/>
          <w:left w:val="nil"/>
          <w:bottom w:val="nil"/>
          <w:right w:val="nil"/>
          <w:between w:val="nil"/>
        </w:pBdr>
        <w:rPr>
          <w:rFonts w:ascii="Calibri" w:eastAsia="Calibri" w:hAnsi="Calibri" w:cs="Calibri"/>
          <w:b/>
          <w:color w:val="0070C0"/>
          <w:sz w:val="28"/>
          <w:szCs w:val="28"/>
        </w:rPr>
      </w:pPr>
    </w:p>
    <w:p w14:paraId="1C62108D" w14:textId="77777777" w:rsidR="00FC6001" w:rsidRDefault="00BF33AE">
      <w:pPr>
        <w:pBdr>
          <w:top w:val="nil"/>
          <w:left w:val="nil"/>
          <w:bottom w:val="nil"/>
          <w:right w:val="nil"/>
          <w:between w:val="nil"/>
        </w:pBdr>
        <w:rPr>
          <w:rFonts w:ascii="Calibri" w:eastAsia="Calibri" w:hAnsi="Calibri" w:cs="Calibri"/>
          <w:b/>
          <w:color w:val="0070C0"/>
          <w:sz w:val="28"/>
          <w:szCs w:val="28"/>
        </w:rPr>
      </w:pPr>
      <w:r>
        <w:rPr>
          <w:rFonts w:ascii="Calibri" w:eastAsia="Calibri" w:hAnsi="Calibri" w:cs="Calibri"/>
          <w:b/>
          <w:color w:val="0070C0"/>
          <w:sz w:val="28"/>
          <w:szCs w:val="28"/>
        </w:rPr>
        <w:t xml:space="preserve">Où j’en suis dans mon atelier pour maîtriser mes rejets dans l’eau </w:t>
      </w:r>
    </w:p>
    <w:p w14:paraId="7921C4EA" w14:textId="77777777" w:rsidR="00FC6001" w:rsidRDefault="00BF33A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Année en cours :</w:t>
      </w:r>
    </w:p>
    <w:p w14:paraId="1F8C4117"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Connaissance </w:t>
      </w:r>
      <w:r>
        <w:rPr>
          <w:rFonts w:ascii="Calibri" w:eastAsia="Calibri" w:hAnsi="Calibri" w:cs="Calibri"/>
          <w:color w:val="000000"/>
        </w:rPr>
        <w:t>de la réglementation applicable dans mon atelier</w:t>
      </w:r>
    </w:p>
    <w:p w14:paraId="62A9E166"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Le point sur mes pratiques et l’équipement de mon atelier</w:t>
      </w:r>
    </w:p>
    <w:p w14:paraId="2A39024A" w14:textId="77777777" w:rsidR="00FC6001" w:rsidRDefault="00BF33AE">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 Evolution sur l</w:t>
      </w:r>
      <w:r>
        <w:rPr>
          <w:rFonts w:ascii="Calibri" w:eastAsia="Calibri" w:hAnsi="Calibri" w:cs="Calibri"/>
          <w:b/>
        </w:rPr>
        <w:t xml:space="preserve">es </w:t>
      </w:r>
      <w:r>
        <w:rPr>
          <w:rFonts w:ascii="Calibri" w:eastAsia="Calibri" w:hAnsi="Calibri" w:cs="Calibri"/>
          <w:b/>
          <w:color w:val="000000"/>
        </w:rPr>
        <w:t>années suivante :</w:t>
      </w:r>
    </w:p>
    <w:p w14:paraId="68198A80"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Actions mises en œuvre</w:t>
      </w:r>
    </w:p>
    <w:p w14:paraId="36E3447D"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Résultats</w:t>
      </w:r>
    </w:p>
    <w:p w14:paraId="47C75024" w14:textId="77777777" w:rsidR="00FC6001" w:rsidRDefault="00FC6001">
      <w:pPr>
        <w:pBdr>
          <w:top w:val="nil"/>
          <w:left w:val="nil"/>
          <w:bottom w:val="nil"/>
          <w:right w:val="nil"/>
          <w:between w:val="nil"/>
        </w:pBdr>
        <w:rPr>
          <w:rFonts w:ascii="Calibri" w:eastAsia="Calibri" w:hAnsi="Calibri" w:cs="Calibri"/>
          <w:b/>
          <w:color w:val="0070C0"/>
          <w:sz w:val="28"/>
          <w:szCs w:val="28"/>
        </w:rPr>
      </w:pPr>
    </w:p>
    <w:p w14:paraId="445A6206" w14:textId="77777777" w:rsidR="00FC6001" w:rsidRDefault="00BF33AE">
      <w:pPr>
        <w:pBdr>
          <w:top w:val="nil"/>
          <w:left w:val="nil"/>
          <w:bottom w:val="nil"/>
          <w:right w:val="nil"/>
          <w:between w:val="nil"/>
        </w:pBdr>
        <w:rPr>
          <w:rFonts w:ascii="Calibri" w:eastAsia="Calibri" w:hAnsi="Calibri" w:cs="Calibri"/>
          <w:b/>
          <w:color w:val="0070C0"/>
          <w:sz w:val="28"/>
          <w:szCs w:val="28"/>
        </w:rPr>
      </w:pPr>
      <w:r>
        <w:rPr>
          <w:rFonts w:ascii="Calibri" w:eastAsia="Calibri" w:hAnsi="Calibri" w:cs="Calibri"/>
          <w:b/>
          <w:color w:val="0070C0"/>
          <w:sz w:val="28"/>
          <w:szCs w:val="28"/>
        </w:rPr>
        <w:t>Actions collectives du CNC</w:t>
      </w:r>
    </w:p>
    <w:p w14:paraId="5A6F5E10"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Travail de la Commission Développement </w:t>
      </w:r>
      <w:r>
        <w:rPr>
          <w:rFonts w:ascii="Calibri" w:eastAsia="Calibri" w:hAnsi="Calibri" w:cs="Calibri"/>
          <w:color w:val="000000"/>
        </w:rPr>
        <w:t>Durable</w:t>
      </w:r>
    </w:p>
    <w:p w14:paraId="7D787C80"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Echanger nos expériences, partager nos pratiques sur la protection de l’eau par le groupe facebook développement durable du CNC:</w:t>
      </w:r>
      <w:hyperlink r:id="rId10">
        <w:r>
          <w:rPr>
            <w:rFonts w:ascii="Calibri" w:eastAsia="Calibri" w:hAnsi="Calibri" w:cs="Calibri"/>
            <w:color w:val="000000"/>
            <w:u w:val="single"/>
          </w:rPr>
          <w:t xml:space="preserve"> https://www.facebook.com/groups/cnc.develo</w:t>
        </w:r>
        <w:r>
          <w:rPr>
            <w:rFonts w:ascii="Calibri" w:eastAsia="Calibri" w:hAnsi="Calibri" w:cs="Calibri"/>
            <w:color w:val="000000"/>
            <w:u w:val="single"/>
          </w:rPr>
          <w:t>ppement.durable</w:t>
        </w:r>
      </w:hyperlink>
    </w:p>
    <w:p w14:paraId="124D41E6"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Ou via l’adresse mail : cnc.devtdurable@gmail.com</w:t>
      </w:r>
    </w:p>
    <w:p w14:paraId="38E5D0B9" w14:textId="77777777" w:rsidR="00FC6001" w:rsidRDefault="00FC6001">
      <w:pPr>
        <w:pBdr>
          <w:top w:val="nil"/>
          <w:left w:val="nil"/>
          <w:bottom w:val="nil"/>
          <w:right w:val="nil"/>
          <w:between w:val="nil"/>
        </w:pBdr>
        <w:rPr>
          <w:rFonts w:ascii="Calibri" w:eastAsia="Calibri" w:hAnsi="Calibri" w:cs="Calibri"/>
          <w:color w:val="000000"/>
        </w:rPr>
      </w:pPr>
    </w:p>
    <w:p w14:paraId="63851D93" w14:textId="77777777" w:rsidR="00FC6001" w:rsidRDefault="00FC6001">
      <w:pPr>
        <w:pBdr>
          <w:top w:val="nil"/>
          <w:left w:val="nil"/>
          <w:bottom w:val="nil"/>
          <w:right w:val="nil"/>
          <w:between w:val="nil"/>
        </w:pBdr>
        <w:rPr>
          <w:rFonts w:ascii="Calibri" w:eastAsia="Calibri" w:hAnsi="Calibri" w:cs="Calibri"/>
          <w:color w:val="000000"/>
        </w:rPr>
      </w:pPr>
    </w:p>
    <w:p w14:paraId="04CC7E7A" w14:textId="77777777" w:rsidR="00FC6001" w:rsidRDefault="00FC6001">
      <w:pPr>
        <w:pBdr>
          <w:top w:val="nil"/>
          <w:left w:val="nil"/>
          <w:bottom w:val="nil"/>
          <w:right w:val="nil"/>
          <w:between w:val="nil"/>
        </w:pBdr>
        <w:rPr>
          <w:rFonts w:ascii="Calibri" w:eastAsia="Calibri" w:hAnsi="Calibri" w:cs="Calibri"/>
          <w:color w:val="000000"/>
        </w:rPr>
      </w:pPr>
    </w:p>
    <w:p w14:paraId="341CBB47" w14:textId="77777777" w:rsidR="00FC6001" w:rsidRDefault="00FC6001">
      <w:pPr>
        <w:pBdr>
          <w:top w:val="nil"/>
          <w:left w:val="nil"/>
          <w:bottom w:val="nil"/>
          <w:right w:val="nil"/>
          <w:between w:val="nil"/>
        </w:pBdr>
        <w:rPr>
          <w:rFonts w:ascii="Calibri" w:eastAsia="Calibri" w:hAnsi="Calibri" w:cs="Calibri"/>
          <w:color w:val="0070C0"/>
        </w:rPr>
      </w:pPr>
    </w:p>
    <w:p w14:paraId="4D496C08" w14:textId="77777777" w:rsidR="00FC6001" w:rsidRDefault="00FC6001">
      <w:pPr>
        <w:pBdr>
          <w:top w:val="nil"/>
          <w:left w:val="nil"/>
          <w:bottom w:val="nil"/>
          <w:right w:val="nil"/>
          <w:between w:val="nil"/>
        </w:pBdr>
        <w:rPr>
          <w:rFonts w:ascii="Calibri" w:eastAsia="Calibri" w:hAnsi="Calibri" w:cs="Calibri"/>
          <w:color w:val="0070C0"/>
        </w:rPr>
      </w:pPr>
    </w:p>
    <w:p w14:paraId="14C25590" w14:textId="77777777" w:rsidR="00FC6001" w:rsidRDefault="00FC6001">
      <w:pPr>
        <w:pBdr>
          <w:top w:val="nil"/>
          <w:left w:val="nil"/>
          <w:bottom w:val="nil"/>
          <w:right w:val="nil"/>
          <w:between w:val="nil"/>
        </w:pBdr>
        <w:rPr>
          <w:rFonts w:ascii="Calibri" w:eastAsia="Calibri" w:hAnsi="Calibri" w:cs="Calibri"/>
          <w:b/>
          <w:color w:val="0070C0"/>
          <w:sz w:val="28"/>
          <w:szCs w:val="28"/>
        </w:rPr>
      </w:pPr>
    </w:p>
    <w:p w14:paraId="7E5922F1" w14:textId="77777777" w:rsidR="00FC6001" w:rsidRDefault="00BF33AE">
      <w:pPr>
        <w:pBdr>
          <w:top w:val="nil"/>
          <w:left w:val="nil"/>
          <w:bottom w:val="nil"/>
          <w:right w:val="nil"/>
          <w:between w:val="nil"/>
        </w:pBdr>
        <w:rPr>
          <w:rFonts w:ascii="Calibri" w:eastAsia="Calibri" w:hAnsi="Calibri" w:cs="Calibri"/>
          <w:color w:val="0070C0"/>
        </w:rPr>
      </w:pPr>
      <w:r>
        <w:rPr>
          <w:rFonts w:ascii="Calibri" w:eastAsia="Calibri" w:hAnsi="Calibri" w:cs="Calibri"/>
          <w:b/>
          <w:color w:val="0070C0"/>
          <w:sz w:val="28"/>
          <w:szCs w:val="28"/>
        </w:rPr>
        <w:t>Fiches techniques</w:t>
      </w:r>
    </w:p>
    <w:p w14:paraId="3C9E6925" w14:textId="77777777" w:rsidR="00FC6001" w:rsidRDefault="00FC6001">
      <w:pPr>
        <w:pBdr>
          <w:top w:val="nil"/>
          <w:left w:val="nil"/>
          <w:bottom w:val="nil"/>
          <w:right w:val="nil"/>
          <w:between w:val="nil"/>
        </w:pBdr>
        <w:rPr>
          <w:rFonts w:ascii="Calibri" w:eastAsia="Calibri" w:hAnsi="Calibri" w:cs="Calibri"/>
          <w:color w:val="000000"/>
        </w:rPr>
      </w:pPr>
    </w:p>
    <w:p w14:paraId="24347201"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la conception et l’utilisation d'un </w:t>
      </w:r>
      <w:r>
        <w:rPr>
          <w:rFonts w:ascii="Calibri" w:eastAsia="Calibri" w:hAnsi="Calibri" w:cs="Calibri"/>
          <w:b/>
          <w:color w:val="000000"/>
        </w:rPr>
        <w:t>bac de décantation</w:t>
      </w:r>
      <w:r>
        <w:rPr>
          <w:rFonts w:ascii="Calibri" w:eastAsia="Calibri" w:hAnsi="Calibri" w:cs="Calibri"/>
          <w:color w:val="000000"/>
        </w:rPr>
        <w:t>, indépendant du réseau de circuit des</w:t>
      </w:r>
      <w:r>
        <w:rPr>
          <w:rFonts w:ascii="Calibri" w:eastAsia="Calibri" w:hAnsi="Calibri" w:cs="Calibri"/>
        </w:rPr>
        <w:t xml:space="preserve"> </w:t>
      </w:r>
      <w:r>
        <w:rPr>
          <w:rFonts w:ascii="Calibri" w:eastAsia="Calibri" w:hAnsi="Calibri" w:cs="Calibri"/>
          <w:color w:val="000000"/>
        </w:rPr>
        <w:t xml:space="preserve">eaux usées, afin d'être sûre que les métaux lourd ne sont pas </w:t>
      </w:r>
      <w:r>
        <w:rPr>
          <w:rFonts w:ascii="Calibri" w:eastAsia="Calibri" w:hAnsi="Calibri" w:cs="Calibri"/>
          <w:color w:val="000000"/>
        </w:rPr>
        <w:t>relargués</w:t>
      </w:r>
    </w:p>
    <w:p w14:paraId="0B0667BC"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(en recherche du meilleur système) en attente de différents plans</w:t>
      </w:r>
    </w:p>
    <w:p w14:paraId="0FC642D5" w14:textId="77777777" w:rsidR="00FC6001" w:rsidRDefault="00BF33AE">
      <w:pPr>
        <w:pBdr>
          <w:top w:val="nil"/>
          <w:left w:val="nil"/>
          <w:bottom w:val="nil"/>
          <w:right w:val="nil"/>
          <w:between w:val="nil"/>
        </w:pBdr>
        <w:rPr>
          <w:rFonts w:ascii="Calibri" w:eastAsia="Calibri" w:hAnsi="Calibri" w:cs="Calibri"/>
        </w:rPr>
      </w:pPr>
      <w:r>
        <w:rPr>
          <w:rFonts w:ascii="Calibri" w:eastAsia="Calibri" w:hAnsi="Calibri" w:cs="Calibri"/>
        </w:rPr>
        <w:t>notre vécu par rapport au bac (celui est placé sous l'évier)- les inconvénients: sorti de son coût élevé, il est  difficile à nettoyer, le système est vite saturé et les parties</w:t>
      </w:r>
      <w:r>
        <w:rPr>
          <w:rFonts w:ascii="Calibri" w:eastAsia="Calibri" w:hAnsi="Calibri" w:cs="Calibri"/>
        </w:rPr>
        <w:t xml:space="preserve"> les plus fine de l émail finissent par partir dans le réseaux des eaux usées / il utilise beaucoup d’eau, et dans les fait il est rarement nettoyer. Notre expérience utiliser une poubelle ( coût peu important )</w:t>
      </w:r>
    </w:p>
    <w:p w14:paraId="43FEAD4F" w14:textId="77777777" w:rsidR="00FC6001" w:rsidRDefault="00BF33AE">
      <w:pPr>
        <w:pBdr>
          <w:top w:val="nil"/>
          <w:left w:val="nil"/>
          <w:bottom w:val="nil"/>
          <w:right w:val="nil"/>
          <w:between w:val="nil"/>
        </w:pBdr>
        <w:rPr>
          <w:rFonts w:ascii="Calibri" w:eastAsia="Calibri" w:hAnsi="Calibri" w:cs="Calibri"/>
        </w:rPr>
      </w:pPr>
      <w:r>
        <w:rPr>
          <w:rFonts w:ascii="Calibri" w:eastAsia="Calibri" w:hAnsi="Calibri" w:cs="Calibri"/>
        </w:rPr>
        <w:t>réduire la consommation d’eau, tous les élém</w:t>
      </w:r>
      <w:r>
        <w:rPr>
          <w:rFonts w:ascii="Calibri" w:eastAsia="Calibri" w:hAnsi="Calibri" w:cs="Calibri"/>
        </w:rPr>
        <w:t xml:space="preserve">ents de l' émail restent dans la poubelle, et le nettoyage est très simple. </w:t>
      </w:r>
    </w:p>
    <w:p w14:paraId="1C4B97ED" w14:textId="77777777" w:rsidR="00FC6001" w:rsidRDefault="00FC6001">
      <w:pPr>
        <w:pBdr>
          <w:top w:val="nil"/>
          <w:left w:val="nil"/>
          <w:bottom w:val="nil"/>
          <w:right w:val="nil"/>
          <w:between w:val="nil"/>
        </w:pBdr>
        <w:rPr>
          <w:rFonts w:ascii="Calibri" w:eastAsia="Calibri" w:hAnsi="Calibri" w:cs="Calibri"/>
        </w:rPr>
      </w:pPr>
    </w:p>
    <w:p w14:paraId="1B102BFA"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w:t>
      </w:r>
      <w:r>
        <w:rPr>
          <w:rFonts w:ascii="Calibri" w:eastAsia="Calibri" w:hAnsi="Calibri" w:cs="Calibri"/>
          <w:b/>
          <w:color w:val="000000"/>
        </w:rPr>
        <w:t>la réutilisation du «jaja»</w:t>
      </w:r>
      <w:r>
        <w:rPr>
          <w:rFonts w:ascii="Calibri" w:eastAsia="Calibri" w:hAnsi="Calibri" w:cs="Calibri"/>
          <w:color w:val="000000"/>
        </w:rPr>
        <w:t xml:space="preserve"> : </w:t>
      </w:r>
    </w:p>
    <w:p w14:paraId="5673D73B"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de «céramiser» des émaux en  mélangeant les jajas avec de l'argile a un certain    </w:t>
      </w:r>
    </w:p>
    <w:p w14:paraId="3514E23A"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pourcentage et en faire des pots de fleurs ou autres chos</w:t>
      </w:r>
      <w:r>
        <w:rPr>
          <w:rFonts w:ascii="Calibri" w:eastAsia="Calibri" w:hAnsi="Calibri" w:cs="Calibri"/>
          <w:color w:val="000000"/>
        </w:rPr>
        <w:t>es. Voir la fiche env. 6A</w:t>
      </w:r>
    </w:p>
    <w:p w14:paraId="7D37A535" w14:textId="77777777" w:rsidR="00FC6001" w:rsidRDefault="00FC6001">
      <w:pPr>
        <w:pBdr>
          <w:top w:val="nil"/>
          <w:left w:val="nil"/>
          <w:bottom w:val="nil"/>
          <w:right w:val="nil"/>
          <w:between w:val="nil"/>
        </w:pBdr>
        <w:rPr>
          <w:rFonts w:ascii="Calibri" w:eastAsia="Calibri" w:hAnsi="Calibri" w:cs="Calibri"/>
          <w:b/>
          <w:color w:val="4F81BD"/>
          <w:sz w:val="28"/>
          <w:szCs w:val="28"/>
        </w:rPr>
      </w:pPr>
    </w:p>
    <w:p w14:paraId="5AC9CFCC" w14:textId="77777777" w:rsidR="00FC6001" w:rsidRDefault="00BF33AE">
      <w:pPr>
        <w:pBdr>
          <w:top w:val="nil"/>
          <w:left w:val="nil"/>
          <w:bottom w:val="nil"/>
          <w:right w:val="nil"/>
          <w:between w:val="nil"/>
        </w:pBdr>
        <w:rPr>
          <w:rFonts w:ascii="Calibri" w:eastAsia="Calibri" w:hAnsi="Calibri" w:cs="Calibri"/>
          <w:b/>
          <w:color w:val="4F81BD"/>
          <w:sz w:val="28"/>
          <w:szCs w:val="28"/>
        </w:rPr>
      </w:pPr>
      <w:r>
        <w:rPr>
          <w:rFonts w:ascii="Calibri" w:eastAsia="Calibri" w:hAnsi="Calibri" w:cs="Calibri"/>
          <w:b/>
          <w:color w:val="4F81BD"/>
          <w:sz w:val="28"/>
          <w:szCs w:val="28"/>
        </w:rPr>
        <w:t xml:space="preserve"> - Références : Site/ ou docs</w:t>
      </w:r>
    </w:p>
    <w:p w14:paraId="0B35B488" w14:textId="77777777" w:rsidR="00FC6001" w:rsidRDefault="00FC6001">
      <w:pPr>
        <w:pBdr>
          <w:top w:val="nil"/>
          <w:left w:val="nil"/>
          <w:bottom w:val="nil"/>
          <w:right w:val="nil"/>
          <w:between w:val="nil"/>
        </w:pBdr>
        <w:rPr>
          <w:rFonts w:ascii="Calibri" w:eastAsia="Calibri" w:hAnsi="Calibri" w:cs="Calibri"/>
          <w:b/>
          <w:color w:val="0000FF"/>
        </w:rPr>
      </w:pPr>
    </w:p>
    <w:p w14:paraId="265B7CB5"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ressource déchetterie si vous ne désirez pas céramiser les boues de votre atelier.</w:t>
      </w:r>
    </w:p>
    <w:p w14:paraId="1ECBE12E" w14:textId="77777777" w:rsidR="00FC6001" w:rsidRDefault="00BF33AE">
      <w:p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 En attente de vos témoignages</w:t>
      </w:r>
      <w:r>
        <w:rPr>
          <w:rFonts w:ascii="Calibri" w:eastAsia="Calibri" w:hAnsi="Calibri" w:cs="Calibri"/>
        </w:rPr>
        <w:t xml:space="preserve"> sur :</w:t>
      </w:r>
    </w:p>
    <w:p w14:paraId="0E8A68BF" w14:textId="77777777" w:rsidR="00FC6001" w:rsidRDefault="00BF33AE">
      <w:pPr>
        <w:rPr>
          <w:rFonts w:ascii="Calibri" w:eastAsia="Calibri" w:hAnsi="Calibri" w:cs="Calibri"/>
        </w:rPr>
      </w:pPr>
      <w:hyperlink r:id="rId11">
        <w:r>
          <w:rPr>
            <w:rFonts w:ascii="Calibri" w:eastAsia="Calibri" w:hAnsi="Calibri" w:cs="Calibri"/>
            <w:u w:val="single"/>
          </w:rPr>
          <w:t>https://www.facebook.com/groups/cnc.developpement.durable</w:t>
        </w:r>
      </w:hyperlink>
    </w:p>
    <w:p w14:paraId="6EE1225A" w14:textId="77777777" w:rsidR="00FC6001" w:rsidRDefault="00BF33AE">
      <w:pPr>
        <w:rPr>
          <w:rFonts w:ascii="Calibri" w:eastAsia="Calibri" w:hAnsi="Calibri" w:cs="Calibri"/>
        </w:rPr>
      </w:pPr>
      <w:r>
        <w:rPr>
          <w:rFonts w:ascii="Calibri" w:eastAsia="Calibri" w:hAnsi="Calibri" w:cs="Calibri"/>
        </w:rPr>
        <w:t>Ou via l’adresse mail : cnc.devtdurable@gmail.com</w:t>
      </w:r>
    </w:p>
    <w:p w14:paraId="4DEFD506" w14:textId="77777777" w:rsidR="00FC6001" w:rsidRDefault="00FC6001">
      <w:pPr>
        <w:rPr>
          <w:rFonts w:ascii="Calibri" w:eastAsia="Calibri" w:hAnsi="Calibri" w:cs="Calibri"/>
        </w:rPr>
      </w:pPr>
    </w:p>
    <w:p w14:paraId="04CC2A9D" w14:textId="77777777" w:rsidR="00FC6001" w:rsidRDefault="00FC6001">
      <w:pPr>
        <w:pBdr>
          <w:top w:val="nil"/>
          <w:left w:val="nil"/>
          <w:bottom w:val="nil"/>
          <w:right w:val="nil"/>
          <w:between w:val="nil"/>
        </w:pBdr>
        <w:rPr>
          <w:rFonts w:ascii="Calibri" w:eastAsia="Calibri" w:hAnsi="Calibri" w:cs="Calibri"/>
        </w:rPr>
      </w:pPr>
    </w:p>
    <w:p w14:paraId="278B7DF0" w14:textId="77777777" w:rsidR="00FC6001" w:rsidRDefault="00FC6001">
      <w:pPr>
        <w:pBdr>
          <w:top w:val="nil"/>
          <w:left w:val="nil"/>
          <w:bottom w:val="nil"/>
          <w:right w:val="nil"/>
          <w:between w:val="nil"/>
        </w:pBdr>
        <w:rPr>
          <w:rFonts w:ascii="Calibri" w:eastAsia="Calibri" w:hAnsi="Calibri" w:cs="Calibri"/>
          <w:color w:val="000000"/>
        </w:rPr>
      </w:pPr>
    </w:p>
    <w:p w14:paraId="2D6B1CCE" w14:textId="77777777" w:rsidR="00FC6001" w:rsidRDefault="00FC6001">
      <w:pPr>
        <w:pBdr>
          <w:top w:val="nil"/>
          <w:left w:val="nil"/>
          <w:bottom w:val="nil"/>
          <w:right w:val="nil"/>
          <w:between w:val="nil"/>
        </w:pBdr>
        <w:rPr>
          <w:rFonts w:ascii="Calibri" w:eastAsia="Calibri" w:hAnsi="Calibri" w:cs="Calibri"/>
          <w:color w:val="000000"/>
        </w:rPr>
      </w:pPr>
    </w:p>
    <w:p w14:paraId="17CFF604" w14:textId="294C77DB" w:rsidR="00FC6001" w:rsidRPr="00BF33AE" w:rsidRDefault="00BF33AE">
      <w:pPr>
        <w:pBdr>
          <w:top w:val="nil"/>
          <w:left w:val="nil"/>
          <w:bottom w:val="nil"/>
          <w:right w:val="nil"/>
          <w:between w:val="nil"/>
        </w:pBdr>
        <w:rPr>
          <w:rFonts w:ascii="Calibri" w:eastAsia="Calibri" w:hAnsi="Calibri" w:cs="Calibri"/>
          <w:color w:val="000000"/>
        </w:rPr>
      </w:pPr>
      <w:r>
        <w:rPr>
          <w:noProof/>
        </w:rPr>
        <w:drawing>
          <wp:anchor distT="114300" distB="114300" distL="114300" distR="114300" simplePos="0" relativeHeight="251660288" behindDoc="0" locked="0" layoutInCell="1" allowOverlap="1" wp14:anchorId="3CDFA964" wp14:editId="6B7228CF">
            <wp:simplePos x="0" y="0"/>
            <wp:positionH relativeFrom="column">
              <wp:posOffset>-380999</wp:posOffset>
            </wp:positionH>
            <wp:positionV relativeFrom="paragraph">
              <wp:posOffset>185440</wp:posOffset>
            </wp:positionV>
            <wp:extent cx="6529705" cy="2221620"/>
            <wp:effectExtent l="0" t="0" r="0" b="0"/>
            <wp:wrapSquare wrapText="bothSides" distT="114300" distB="114300" distL="114300" distR="11430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2"/>
                    <a:srcRect l="803" t="3455"/>
                    <a:stretch>
                      <a:fillRect/>
                    </a:stretch>
                  </pic:blipFill>
                  <pic:spPr>
                    <a:xfrm>
                      <a:off x="0" y="0"/>
                      <a:ext cx="6529705" cy="2221620"/>
                    </a:xfrm>
                    <a:prstGeom prst="rect">
                      <a:avLst/>
                    </a:prstGeom>
                    <a:ln/>
                  </pic:spPr>
                </pic:pic>
              </a:graphicData>
            </a:graphic>
          </wp:anchor>
        </w:drawing>
      </w:r>
    </w:p>
    <w:p w14:paraId="2DB5B83E" w14:textId="77777777" w:rsidR="00BF33AE" w:rsidRPr="009B33AF" w:rsidRDefault="00BF33AE" w:rsidP="00BF33AE">
      <w:pPr>
        <w:jc w:val="center"/>
        <w:rPr>
          <w:rFonts w:asciiTheme="minorHAnsi" w:eastAsia="Arial" w:hAnsiTheme="minorHAnsi" w:cs="Arial"/>
          <w:color w:val="000000"/>
          <w:sz w:val="22"/>
          <w:szCs w:val="22"/>
        </w:rPr>
      </w:pPr>
      <w:r w:rsidRPr="009B33AF">
        <w:rPr>
          <w:rFonts w:asciiTheme="minorHAnsi" w:eastAsia="Arial" w:hAnsiTheme="minorHAnsi" w:cs="Arial"/>
          <w:color w:val="000000"/>
          <w:sz w:val="22"/>
          <w:szCs w:val="22"/>
        </w:rPr>
        <w:t>Collectif National des Céramistes</w:t>
      </w:r>
    </w:p>
    <w:p w14:paraId="2F69F159" w14:textId="77777777" w:rsidR="00BF33AE" w:rsidRPr="009B33AF" w:rsidRDefault="00BF33AE" w:rsidP="00BF33AE">
      <w:pPr>
        <w:jc w:val="center"/>
        <w:rPr>
          <w:rFonts w:asciiTheme="minorHAnsi" w:eastAsia="Arial" w:hAnsiTheme="minorHAnsi" w:cs="Arial"/>
          <w:color w:val="000000"/>
          <w:sz w:val="22"/>
          <w:szCs w:val="22"/>
        </w:rPr>
      </w:pPr>
      <w:r w:rsidRPr="009B33AF">
        <w:rPr>
          <w:rFonts w:asciiTheme="minorHAnsi" w:eastAsia="Arial" w:hAnsiTheme="minorHAnsi" w:cs="Arial"/>
          <w:color w:val="000000"/>
          <w:sz w:val="22"/>
          <w:szCs w:val="22"/>
        </w:rPr>
        <w:t>Enregistrée en préfecture du Cher sous N° W 061000024</w:t>
      </w:r>
    </w:p>
    <w:p w14:paraId="0E5CC079" w14:textId="77777777" w:rsidR="00BF33AE" w:rsidRPr="009B33AF" w:rsidRDefault="00BF33AE" w:rsidP="00BF33AE">
      <w:pPr>
        <w:jc w:val="center"/>
        <w:rPr>
          <w:rFonts w:asciiTheme="minorHAnsi" w:hAnsiTheme="minorHAnsi"/>
          <w:color w:val="000000"/>
          <w:sz w:val="22"/>
          <w:szCs w:val="22"/>
        </w:rPr>
      </w:pPr>
      <w:r w:rsidRPr="009B33AF">
        <w:rPr>
          <w:rFonts w:asciiTheme="minorHAnsi" w:eastAsia="Arial" w:hAnsiTheme="minorHAnsi" w:cs="Arial"/>
          <w:color w:val="000000"/>
          <w:sz w:val="22"/>
          <w:szCs w:val="22"/>
        </w:rPr>
        <w:t xml:space="preserve">CCCLB La Borne 18250 Henrichemont – </w:t>
      </w:r>
      <w:hyperlink r:id="rId13">
        <w:r w:rsidRPr="009B33AF">
          <w:rPr>
            <w:rFonts w:asciiTheme="minorHAnsi" w:eastAsia="Arial" w:hAnsiTheme="minorHAnsi" w:cs="Arial"/>
            <w:color w:val="0000FF"/>
            <w:sz w:val="22"/>
            <w:szCs w:val="22"/>
            <w:u w:val="single"/>
          </w:rPr>
          <w:t>www.collectif-ceramistes.org</w:t>
        </w:r>
      </w:hyperlink>
    </w:p>
    <w:p w14:paraId="17508CF8" w14:textId="77777777" w:rsidR="00BF33AE" w:rsidRPr="009B33AF" w:rsidRDefault="00BF33AE" w:rsidP="00BF33AE">
      <w:pPr>
        <w:pBdr>
          <w:top w:val="nil"/>
          <w:left w:val="nil"/>
          <w:bottom w:val="nil"/>
          <w:right w:val="nil"/>
          <w:between w:val="nil"/>
        </w:pBdr>
        <w:tabs>
          <w:tab w:val="center" w:pos="4536"/>
          <w:tab w:val="right" w:pos="9072"/>
        </w:tabs>
        <w:jc w:val="center"/>
        <w:rPr>
          <w:rFonts w:asciiTheme="minorHAnsi" w:hAnsiTheme="minorHAnsi"/>
          <w:color w:val="000000"/>
          <w:sz w:val="22"/>
          <w:szCs w:val="22"/>
        </w:rPr>
      </w:pPr>
      <w:r w:rsidRPr="009B33AF">
        <w:rPr>
          <w:rFonts w:asciiTheme="minorHAnsi" w:hAnsiTheme="minorHAnsi"/>
          <w:color w:val="000000"/>
          <w:sz w:val="22"/>
          <w:szCs w:val="22"/>
        </w:rPr>
        <w:t>Guide de Bonnes Pratiques Développement Durable</w:t>
      </w:r>
    </w:p>
    <w:p w14:paraId="11B024E9" w14:textId="77777777" w:rsidR="004B4CA9" w:rsidRDefault="004B4CA9">
      <w:pPr>
        <w:pBdr>
          <w:top w:val="nil"/>
          <w:left w:val="nil"/>
          <w:bottom w:val="nil"/>
          <w:right w:val="nil"/>
          <w:between w:val="nil"/>
        </w:pBdr>
        <w:jc w:val="center"/>
        <w:rPr>
          <w:color w:val="111111"/>
        </w:rPr>
      </w:pPr>
      <w:r>
        <w:t>21/01/2025</w:t>
      </w:r>
    </w:p>
    <w:sectPr w:rsidR="004B4CA9" w:rsidSect="00FC6001">
      <w:headerReference w:type="even" r:id="rId14"/>
      <w:footerReference w:type="default" r:id="rId15"/>
      <w:pgSz w:w="11906" w:h="16838"/>
      <w:pgMar w:top="1418" w:right="1417" w:bottom="765" w:left="1417" w:header="566"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3897F1" w14:textId="77777777" w:rsidR="00FC6001" w:rsidRDefault="00FC6001" w:rsidP="00FC6001">
      <w:r>
        <w:separator/>
      </w:r>
    </w:p>
  </w:endnote>
  <w:endnote w:type="continuationSeparator" w:id="0">
    <w:p w14:paraId="557711AE" w14:textId="77777777" w:rsidR="00FC6001" w:rsidRDefault="00FC6001" w:rsidP="00FC60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auto"/>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49B62" w14:textId="77777777" w:rsidR="004B4CA9" w:rsidRDefault="004B4CA9">
    <w:pPr>
      <w:pStyle w:val="Pieddepage"/>
    </w:pPr>
  </w:p>
  <w:p w14:paraId="19A9EEFF" w14:textId="77777777" w:rsidR="00FC6001" w:rsidRDefault="00FC6001">
    <w:pPr>
      <w:widowControl/>
      <w:pBdr>
        <w:top w:val="nil"/>
        <w:left w:val="nil"/>
        <w:bottom w:val="nil"/>
        <w:right w:val="nil"/>
        <w:between w:val="nil"/>
      </w:pBdr>
      <w:shd w:val="clear" w:color="auto" w:fill="FFFFFF"/>
      <w:tabs>
        <w:tab w:val="center" w:pos="4536"/>
        <w:tab w:val="right" w:pos="904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471FB" w14:textId="77777777" w:rsidR="00FC6001" w:rsidRDefault="00FC6001" w:rsidP="00FC6001">
      <w:r>
        <w:separator/>
      </w:r>
    </w:p>
  </w:footnote>
  <w:footnote w:type="continuationSeparator" w:id="0">
    <w:p w14:paraId="4E0D19A2" w14:textId="77777777" w:rsidR="00FC6001" w:rsidRDefault="00FC6001" w:rsidP="00FC60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4BD1E" w14:textId="77777777" w:rsidR="00FC6001" w:rsidRDefault="00FC6001">
    <w:pPr>
      <w:pBdr>
        <w:top w:val="nil"/>
        <w:left w:val="nil"/>
        <w:bottom w:val="nil"/>
        <w:right w:val="nil"/>
        <w:between w:val="nil"/>
      </w:pBdr>
      <w:spacing w:line="254" w:lineRule="auto"/>
      <w:jc w:val="center"/>
      <w:rPr>
        <w:rFonts w:ascii="Calibri" w:eastAsia="Calibri" w:hAnsi="Calibri" w:cs="Calibri"/>
        <w:b/>
        <w:color w:val="3D85C6"/>
        <w:sz w:val="32"/>
        <w:szCs w:val="32"/>
        <w:highlight w:val="whit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C6001"/>
    <w:rsid w:val="004B4CA9"/>
    <w:rsid w:val="007C014D"/>
    <w:rsid w:val="00BF33AE"/>
    <w:rsid w:val="00FC600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1305]"/>
    </o:shapedefaults>
    <o:shapelayout v:ext="edit">
      <o:idmap v:ext="edit" data="1"/>
    </o:shapelayout>
  </w:shapeDefaults>
  <w:decimalSymbol w:val=","/>
  <w:listSeparator w:val=";"/>
  <w14:docId w14:val="13D0B406"/>
  <w15:docId w15:val="{4AC21E2C-F4AE-4A86-B984-F3E675D36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fr-FR" w:eastAsia="fr-FR"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3D4E"/>
  </w:style>
  <w:style w:type="paragraph" w:styleId="Titre1">
    <w:name w:val="heading 1"/>
    <w:basedOn w:val="Normal1"/>
    <w:next w:val="Normal1"/>
    <w:rsid w:val="008371D8"/>
    <w:pPr>
      <w:keepNext/>
      <w:keepLines/>
      <w:widowControl/>
      <w:pBdr>
        <w:top w:val="nil"/>
        <w:left w:val="nil"/>
        <w:bottom w:val="nil"/>
        <w:right w:val="nil"/>
        <w:between w:val="nil"/>
      </w:pBdr>
      <w:spacing w:before="480" w:after="120"/>
      <w:outlineLvl w:val="0"/>
    </w:pPr>
    <w:rPr>
      <w:b/>
      <w:color w:val="000000"/>
      <w:sz w:val="48"/>
      <w:szCs w:val="48"/>
    </w:rPr>
  </w:style>
  <w:style w:type="paragraph" w:styleId="Titre2">
    <w:name w:val="heading 2"/>
    <w:basedOn w:val="Normal1"/>
    <w:next w:val="Normal1"/>
    <w:rsid w:val="008371D8"/>
    <w:pPr>
      <w:keepNext/>
      <w:keepLines/>
      <w:widowControl/>
      <w:pBdr>
        <w:top w:val="nil"/>
        <w:left w:val="nil"/>
        <w:bottom w:val="nil"/>
        <w:right w:val="nil"/>
        <w:between w:val="nil"/>
      </w:pBdr>
      <w:spacing w:before="360" w:after="80"/>
      <w:outlineLvl w:val="1"/>
    </w:pPr>
    <w:rPr>
      <w:b/>
      <w:color w:val="000000"/>
      <w:sz w:val="36"/>
      <w:szCs w:val="36"/>
    </w:rPr>
  </w:style>
  <w:style w:type="paragraph" w:styleId="Titre3">
    <w:name w:val="heading 3"/>
    <w:basedOn w:val="Normal1"/>
    <w:next w:val="Normal1"/>
    <w:rsid w:val="008371D8"/>
    <w:pPr>
      <w:keepNext/>
      <w:keepLines/>
      <w:widowControl/>
      <w:pBdr>
        <w:top w:val="nil"/>
        <w:left w:val="nil"/>
        <w:bottom w:val="nil"/>
        <w:right w:val="nil"/>
        <w:between w:val="nil"/>
      </w:pBdr>
      <w:spacing w:before="280" w:after="80"/>
      <w:outlineLvl w:val="2"/>
    </w:pPr>
    <w:rPr>
      <w:b/>
      <w:color w:val="000000"/>
      <w:sz w:val="28"/>
      <w:szCs w:val="28"/>
    </w:rPr>
  </w:style>
  <w:style w:type="paragraph" w:styleId="Titre4">
    <w:name w:val="heading 4"/>
    <w:basedOn w:val="Normal1"/>
    <w:next w:val="Normal1"/>
    <w:rsid w:val="008371D8"/>
    <w:pPr>
      <w:keepNext/>
      <w:keepLines/>
      <w:widowControl/>
      <w:pBdr>
        <w:top w:val="nil"/>
        <w:left w:val="nil"/>
        <w:bottom w:val="nil"/>
        <w:right w:val="nil"/>
        <w:between w:val="nil"/>
      </w:pBdr>
      <w:spacing w:before="240" w:after="40"/>
      <w:outlineLvl w:val="3"/>
    </w:pPr>
    <w:rPr>
      <w:b/>
      <w:color w:val="000000"/>
    </w:rPr>
  </w:style>
  <w:style w:type="paragraph" w:styleId="Titre5">
    <w:name w:val="heading 5"/>
    <w:basedOn w:val="Normal1"/>
    <w:next w:val="Normal1"/>
    <w:rsid w:val="008371D8"/>
    <w:pPr>
      <w:keepNext/>
      <w:keepLines/>
      <w:widowControl/>
      <w:pBdr>
        <w:top w:val="nil"/>
        <w:left w:val="nil"/>
        <w:bottom w:val="nil"/>
        <w:right w:val="nil"/>
        <w:between w:val="nil"/>
      </w:pBdr>
      <w:spacing w:before="220" w:after="40"/>
      <w:outlineLvl w:val="4"/>
    </w:pPr>
    <w:rPr>
      <w:b/>
      <w:color w:val="000000"/>
      <w:sz w:val="22"/>
      <w:szCs w:val="22"/>
    </w:rPr>
  </w:style>
  <w:style w:type="paragraph" w:styleId="Titre6">
    <w:name w:val="heading 6"/>
    <w:basedOn w:val="Normal1"/>
    <w:next w:val="Normal1"/>
    <w:rsid w:val="008371D8"/>
    <w:pPr>
      <w:keepNext/>
      <w:keepLines/>
      <w:widowControl/>
      <w:pBdr>
        <w:top w:val="nil"/>
        <w:left w:val="nil"/>
        <w:bottom w:val="nil"/>
        <w:right w:val="nil"/>
        <w:between w:val="nil"/>
      </w:pBdr>
      <w:spacing w:before="200" w:after="40"/>
      <w:outlineLvl w:val="5"/>
    </w:pPr>
    <w:rPr>
      <w:b/>
      <w:color w:val="000000"/>
      <w:sz w:val="20"/>
      <w:szCs w:val="20"/>
    </w:rPr>
  </w:style>
  <w:style w:type="paragraph" w:styleId="Titre7">
    <w:name w:val="heading 7"/>
    <w:basedOn w:val="Normal"/>
    <w:next w:val="Normal"/>
    <w:link w:val="Titre7Car"/>
    <w:uiPriority w:val="9"/>
    <w:unhideWhenUsed/>
    <w:qFormat/>
    <w:rsid w:val="00CA63E8"/>
    <w:pPr>
      <w:keepNext/>
      <w:keepLines/>
      <w:spacing w:before="20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unhideWhenUsed/>
    <w:qFormat/>
    <w:rsid w:val="00CA63E8"/>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Titre9">
    <w:name w:val="heading 9"/>
    <w:basedOn w:val="Normal"/>
    <w:next w:val="Normal"/>
    <w:link w:val="Titre9Car"/>
    <w:uiPriority w:val="9"/>
    <w:unhideWhenUsed/>
    <w:qFormat/>
    <w:rsid w:val="00CA63E8"/>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10">
    <w:name w:val="Normal1"/>
    <w:rsid w:val="00FC6001"/>
  </w:style>
  <w:style w:type="table" w:customStyle="1" w:styleId="TableNormal">
    <w:name w:val="Table Normal"/>
    <w:rsid w:val="00FC6001"/>
    <w:tblPr>
      <w:tblCellMar>
        <w:top w:w="0" w:type="dxa"/>
        <w:left w:w="0" w:type="dxa"/>
        <w:bottom w:w="0" w:type="dxa"/>
        <w:right w:w="0" w:type="dxa"/>
      </w:tblCellMar>
    </w:tblPr>
  </w:style>
  <w:style w:type="paragraph" w:styleId="Titre">
    <w:name w:val="Title"/>
    <w:basedOn w:val="Normal1"/>
    <w:next w:val="Normal1"/>
    <w:rsid w:val="008371D8"/>
    <w:pPr>
      <w:keepNext/>
      <w:keepLines/>
      <w:widowControl/>
      <w:pBdr>
        <w:top w:val="nil"/>
        <w:left w:val="nil"/>
        <w:bottom w:val="nil"/>
        <w:right w:val="nil"/>
        <w:between w:val="nil"/>
      </w:pBdr>
      <w:spacing w:before="480" w:after="120"/>
    </w:pPr>
    <w:rPr>
      <w:b/>
      <w:color w:val="000000"/>
      <w:sz w:val="72"/>
      <w:szCs w:val="72"/>
    </w:rPr>
  </w:style>
  <w:style w:type="paragraph" w:customStyle="1" w:styleId="Normal2">
    <w:name w:val="Normal2"/>
    <w:rsid w:val="00BA6690"/>
  </w:style>
  <w:style w:type="table" w:customStyle="1" w:styleId="TableNormal0">
    <w:name w:val="Table Normal"/>
    <w:rsid w:val="00BA6690"/>
    <w:tblPr>
      <w:tblCellMar>
        <w:top w:w="0" w:type="dxa"/>
        <w:left w:w="0" w:type="dxa"/>
        <w:bottom w:w="0" w:type="dxa"/>
        <w:right w:w="0" w:type="dxa"/>
      </w:tblCellMar>
    </w:tblPr>
  </w:style>
  <w:style w:type="paragraph" w:customStyle="1" w:styleId="Normal1">
    <w:name w:val="Normal1"/>
    <w:rsid w:val="008371D8"/>
  </w:style>
  <w:style w:type="table" w:customStyle="1" w:styleId="TableNormal1">
    <w:name w:val="Table Normal"/>
    <w:rsid w:val="008371D8"/>
    <w:tblPr>
      <w:tblCellMar>
        <w:top w:w="0" w:type="dxa"/>
        <w:left w:w="0" w:type="dxa"/>
        <w:bottom w:w="0" w:type="dxa"/>
        <w:right w:w="0" w:type="dxa"/>
      </w:tblCellMar>
    </w:tblPr>
  </w:style>
  <w:style w:type="paragraph" w:styleId="Sous-titre">
    <w:name w:val="Subtitle"/>
    <w:basedOn w:val="Normal"/>
    <w:next w:val="Normal"/>
    <w:rsid w:val="00FC6001"/>
    <w:pPr>
      <w:keepNext/>
      <w:keepLines/>
      <w:widowControl/>
      <w:pBdr>
        <w:top w:val="nil"/>
        <w:left w:val="nil"/>
        <w:bottom w:val="nil"/>
        <w:right w:val="nil"/>
        <w:between w:val="nil"/>
      </w:pBdr>
      <w:spacing w:before="360" w:after="80"/>
    </w:pPr>
    <w:rPr>
      <w:rFonts w:ascii="Georgia" w:eastAsia="Georgia" w:hAnsi="Georgia" w:cs="Georgia"/>
      <w:i/>
      <w:color w:val="666666"/>
      <w:sz w:val="48"/>
      <w:szCs w:val="48"/>
    </w:rPr>
  </w:style>
  <w:style w:type="paragraph" w:styleId="En-tte">
    <w:name w:val="header"/>
    <w:basedOn w:val="Normal"/>
    <w:link w:val="En-tteCar"/>
    <w:uiPriority w:val="99"/>
    <w:semiHidden/>
    <w:unhideWhenUsed/>
    <w:rsid w:val="006C4BD5"/>
    <w:pPr>
      <w:tabs>
        <w:tab w:val="center" w:pos="4536"/>
        <w:tab w:val="right" w:pos="9072"/>
      </w:tabs>
    </w:pPr>
  </w:style>
  <w:style w:type="character" w:customStyle="1" w:styleId="En-tteCar">
    <w:name w:val="En-tête Car"/>
    <w:basedOn w:val="Policepardfaut"/>
    <w:link w:val="En-tte"/>
    <w:uiPriority w:val="99"/>
    <w:semiHidden/>
    <w:rsid w:val="006C4BD5"/>
  </w:style>
  <w:style w:type="paragraph" w:styleId="Pieddepage">
    <w:name w:val="footer"/>
    <w:basedOn w:val="Normal"/>
    <w:link w:val="PieddepageCar"/>
    <w:uiPriority w:val="99"/>
    <w:unhideWhenUsed/>
    <w:rsid w:val="006C4BD5"/>
    <w:pPr>
      <w:tabs>
        <w:tab w:val="center" w:pos="4536"/>
        <w:tab w:val="right" w:pos="9072"/>
      </w:tabs>
    </w:pPr>
  </w:style>
  <w:style w:type="character" w:customStyle="1" w:styleId="PieddepageCar">
    <w:name w:val="Pied de page Car"/>
    <w:basedOn w:val="Policepardfaut"/>
    <w:link w:val="Pieddepage"/>
    <w:uiPriority w:val="99"/>
    <w:rsid w:val="006C4BD5"/>
  </w:style>
  <w:style w:type="paragraph" w:styleId="Sansinterligne">
    <w:name w:val="No Spacing"/>
    <w:uiPriority w:val="1"/>
    <w:qFormat/>
    <w:rsid w:val="0067751F"/>
  </w:style>
  <w:style w:type="character" w:customStyle="1" w:styleId="Titre7Car">
    <w:name w:val="Titre 7 Car"/>
    <w:basedOn w:val="Policepardfaut"/>
    <w:link w:val="Titre7"/>
    <w:uiPriority w:val="9"/>
    <w:rsid w:val="00CA63E8"/>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rsid w:val="00CA63E8"/>
    <w:rPr>
      <w:rFonts w:asciiTheme="majorHAnsi" w:eastAsiaTheme="majorEastAsia" w:hAnsiTheme="majorHAnsi" w:cstheme="majorBidi"/>
      <w:color w:val="404040" w:themeColor="text1" w:themeTint="BF"/>
      <w:sz w:val="20"/>
      <w:szCs w:val="20"/>
    </w:rPr>
  </w:style>
  <w:style w:type="character" w:customStyle="1" w:styleId="Titre9Car">
    <w:name w:val="Titre 9 Car"/>
    <w:basedOn w:val="Policepardfaut"/>
    <w:link w:val="Titre9"/>
    <w:uiPriority w:val="9"/>
    <w:rsid w:val="00CA63E8"/>
    <w:rPr>
      <w:rFonts w:asciiTheme="majorHAnsi" w:eastAsiaTheme="majorEastAsia" w:hAnsiTheme="majorHAnsi" w:cstheme="majorBidi"/>
      <w:i/>
      <w:iCs/>
      <w:color w:val="404040" w:themeColor="text1" w:themeTint="BF"/>
      <w:sz w:val="20"/>
      <w:szCs w:val="20"/>
    </w:rPr>
  </w:style>
  <w:style w:type="character" w:styleId="Accentuationlgre">
    <w:name w:val="Subtle Emphasis"/>
    <w:basedOn w:val="Policepardfaut"/>
    <w:uiPriority w:val="19"/>
    <w:qFormat/>
    <w:rsid w:val="00CA63E8"/>
    <w:rPr>
      <w:i/>
      <w:iCs/>
      <w:color w:val="808080" w:themeColor="text1" w:themeTint="7F"/>
    </w:rPr>
  </w:style>
  <w:style w:type="character" w:styleId="Accentuation">
    <w:name w:val="Emphasis"/>
    <w:basedOn w:val="Policepardfaut"/>
    <w:uiPriority w:val="20"/>
    <w:qFormat/>
    <w:rsid w:val="00CA63E8"/>
    <w:rPr>
      <w:i/>
      <w:iCs/>
    </w:rPr>
  </w:style>
  <w:style w:type="paragraph" w:styleId="Textedebulles">
    <w:name w:val="Balloon Text"/>
    <w:basedOn w:val="Normal"/>
    <w:link w:val="TextedebullesCar"/>
    <w:uiPriority w:val="99"/>
    <w:semiHidden/>
    <w:unhideWhenUsed/>
    <w:rsid w:val="004B4CA9"/>
    <w:rPr>
      <w:rFonts w:ascii="Tahoma" w:hAnsi="Tahoma" w:cs="Tahoma"/>
      <w:sz w:val="16"/>
      <w:szCs w:val="16"/>
    </w:rPr>
  </w:style>
  <w:style w:type="character" w:customStyle="1" w:styleId="TextedebullesCar">
    <w:name w:val="Texte de bulles Car"/>
    <w:basedOn w:val="Policepardfaut"/>
    <w:link w:val="Textedebulles"/>
    <w:uiPriority w:val="99"/>
    <w:semiHidden/>
    <w:rsid w:val="004B4C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llectif-ceramistes.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groups/cnc.developpement.durabl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groups/cnc.developpement.durabl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Gw5sZwtGfrFLjNofexTroEnbMUg==">CgMxLjA4AHIhMVphRzBWTDZpdm1uMzFHRm9idzVxVFFyQUhMdHZuS19r</go:docsCustomData>
</go:gDocsCustomXmlDataStorage>
</file>

<file path=customXml/itemProps1.xml><?xml version="1.0" encoding="utf-8"?>
<ds:datastoreItem xmlns:ds="http://schemas.openxmlformats.org/officeDocument/2006/customXml" ds:itemID="{4D0C1898-89C5-4D71-9B8D-94C39C426C1E}">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659</Words>
  <Characters>3630</Characters>
  <Application>Microsoft Office Word</Application>
  <DocSecurity>0</DocSecurity>
  <Lines>30</Lines>
  <Paragraphs>8</Paragraphs>
  <ScaleCrop>false</ScaleCrop>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Thierry Landault</cp:lastModifiedBy>
  <cp:revision>5</cp:revision>
  <dcterms:created xsi:type="dcterms:W3CDTF">2023-10-31T18:09:00Z</dcterms:created>
  <dcterms:modified xsi:type="dcterms:W3CDTF">2025-02-06T06:32:00Z</dcterms:modified>
</cp:coreProperties>
</file>